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312" w:rsidRPr="006B27C6" w:rsidRDefault="005222CE" w:rsidP="005222C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B37312" w:rsidRPr="006B27C6">
        <w:rPr>
          <w:rFonts w:ascii="Times New Roman" w:hAnsi="Times New Roman"/>
          <w:sz w:val="28"/>
          <w:szCs w:val="28"/>
        </w:rPr>
        <w:t xml:space="preserve">Приложение </w:t>
      </w:r>
      <w:r w:rsidR="000E40A3">
        <w:rPr>
          <w:rFonts w:ascii="Times New Roman" w:hAnsi="Times New Roman"/>
          <w:sz w:val="28"/>
          <w:szCs w:val="28"/>
        </w:rPr>
        <w:t>2</w:t>
      </w:r>
    </w:p>
    <w:p w:rsidR="00B37312" w:rsidRPr="006B27C6" w:rsidRDefault="00B37312" w:rsidP="00B3731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B27C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к постановлению Правительства                         </w:t>
      </w:r>
    </w:p>
    <w:p w:rsidR="00B37312" w:rsidRPr="006B27C6" w:rsidRDefault="00B37312" w:rsidP="00B3731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6B27C6">
        <w:rPr>
          <w:rFonts w:ascii="Times New Roman" w:hAnsi="Times New Roman"/>
          <w:sz w:val="28"/>
          <w:szCs w:val="28"/>
        </w:rPr>
        <w:t>Карачаево-Черкесской Республики</w:t>
      </w:r>
    </w:p>
    <w:p w:rsidR="00B37312" w:rsidRPr="006B27C6" w:rsidRDefault="00FA7D8B" w:rsidP="00FA7D8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B37312" w:rsidRPr="006B27C6">
        <w:rPr>
          <w:rFonts w:ascii="Times New Roman" w:hAnsi="Times New Roman"/>
          <w:sz w:val="28"/>
          <w:szCs w:val="28"/>
        </w:rPr>
        <w:t xml:space="preserve">от ________ </w:t>
      </w:r>
      <w:r w:rsidRPr="006B27C6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1</w:t>
      </w:r>
      <w:r w:rsidRPr="006B27C6">
        <w:rPr>
          <w:rFonts w:ascii="Times New Roman" w:hAnsi="Times New Roman"/>
          <w:sz w:val="28"/>
          <w:szCs w:val="28"/>
        </w:rPr>
        <w:t xml:space="preserve"> №</w:t>
      </w:r>
      <w:r w:rsidR="00B37312" w:rsidRPr="006B27C6">
        <w:rPr>
          <w:rFonts w:ascii="Times New Roman" w:hAnsi="Times New Roman"/>
          <w:sz w:val="28"/>
          <w:szCs w:val="28"/>
        </w:rPr>
        <w:t xml:space="preserve"> ____ </w:t>
      </w:r>
    </w:p>
    <w:p w:rsidR="00B37312" w:rsidRPr="000459BD" w:rsidRDefault="00B37312" w:rsidP="00B37312">
      <w:pPr>
        <w:spacing w:after="0"/>
        <w:jc w:val="right"/>
        <w:rPr>
          <w:rFonts w:ascii="Times New Roman" w:hAnsi="Times New Roman"/>
        </w:rPr>
      </w:pPr>
    </w:p>
    <w:p w:rsidR="00B37312" w:rsidRDefault="00B37312" w:rsidP="00B37312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B37312" w:rsidRPr="006B27C6" w:rsidRDefault="00B37312" w:rsidP="00B3731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6B27C6">
        <w:rPr>
          <w:rFonts w:ascii="Times New Roman" w:hAnsi="Times New Roman"/>
          <w:sz w:val="28"/>
          <w:szCs w:val="28"/>
        </w:rPr>
        <w:t>«Приложение 4 к государственной программе</w:t>
      </w:r>
    </w:p>
    <w:p w:rsidR="005A6B43" w:rsidRDefault="005A6B43" w:rsidP="00B37312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37312" w:rsidRPr="006B27C6" w:rsidRDefault="00B37312" w:rsidP="00B37312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B27C6">
        <w:rPr>
          <w:rFonts w:ascii="Times New Roman" w:hAnsi="Times New Roman"/>
          <w:b/>
          <w:bCs/>
          <w:color w:val="000000"/>
          <w:sz w:val="28"/>
          <w:szCs w:val="28"/>
        </w:rPr>
        <w:t>План</w:t>
      </w:r>
    </w:p>
    <w:p w:rsidR="00B37312" w:rsidRDefault="00B37312" w:rsidP="00B37312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B27C6">
        <w:rPr>
          <w:rFonts w:ascii="Times New Roman" w:hAnsi="Times New Roman"/>
          <w:b/>
          <w:color w:val="000000"/>
          <w:sz w:val="28"/>
          <w:szCs w:val="28"/>
        </w:rPr>
        <w:t xml:space="preserve"> мероприятий по реализации государственной программы</w:t>
      </w:r>
    </w:p>
    <w:p w:rsidR="00B37312" w:rsidRPr="006B27C6" w:rsidRDefault="00B37312" w:rsidP="00B37312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 w:rsidRPr="006B27C6">
        <w:rPr>
          <w:rFonts w:ascii="Times New Roman" w:hAnsi="Times New Roman"/>
          <w:b/>
          <w:color w:val="000000"/>
          <w:sz w:val="28"/>
          <w:szCs w:val="28"/>
        </w:rPr>
        <w:t>Наименование государственной программы: «Развитие сельского хозяйства Карачаево-Черкесской Республики»</w:t>
      </w:r>
    </w:p>
    <w:p w:rsidR="005A6B43" w:rsidRDefault="005A6B43" w:rsidP="00B37312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:rsidR="00B37312" w:rsidRDefault="00B37312" w:rsidP="00B37312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 w:rsidRPr="006B27C6">
        <w:rPr>
          <w:rFonts w:ascii="Times New Roman" w:hAnsi="Times New Roman"/>
          <w:b/>
          <w:color w:val="000000"/>
          <w:sz w:val="28"/>
          <w:szCs w:val="28"/>
        </w:rPr>
        <w:t>Ответственный исполнитель: Министерство сельского хозяйства Карачаево-Черкесской Республики</w:t>
      </w:r>
    </w:p>
    <w:p w:rsidR="00DF72FB" w:rsidRPr="00DF72FB" w:rsidRDefault="00DF72FB" w:rsidP="00DF72FB">
      <w:pPr>
        <w:spacing w:after="0"/>
        <w:jc w:val="center"/>
        <w:rPr>
          <w:rFonts w:ascii="Times New Roman" w:hAnsi="Times New Roman"/>
          <w:b/>
          <w:color w:val="000000"/>
          <w:sz w:val="10"/>
          <w:szCs w:val="10"/>
        </w:rPr>
      </w:pPr>
    </w:p>
    <w:tbl>
      <w:tblPr>
        <w:tblW w:w="15735" w:type="dxa"/>
        <w:tblInd w:w="-719" w:type="dxa"/>
        <w:tblLayout w:type="fixed"/>
        <w:tblLook w:val="0000" w:firstRow="0" w:lastRow="0" w:firstColumn="0" w:lastColumn="0" w:noHBand="0" w:noVBand="0"/>
      </w:tblPr>
      <w:tblGrid>
        <w:gridCol w:w="425"/>
        <w:gridCol w:w="1135"/>
        <w:gridCol w:w="1867"/>
        <w:gridCol w:w="1110"/>
        <w:gridCol w:w="1066"/>
        <w:gridCol w:w="472"/>
        <w:gridCol w:w="366"/>
        <w:gridCol w:w="320"/>
        <w:gridCol w:w="804"/>
        <w:gridCol w:w="533"/>
        <w:gridCol w:w="737"/>
        <w:gridCol w:w="737"/>
        <w:gridCol w:w="737"/>
        <w:gridCol w:w="1062"/>
        <w:gridCol w:w="1194"/>
        <w:gridCol w:w="599"/>
        <w:gridCol w:w="822"/>
        <w:gridCol w:w="822"/>
        <w:gridCol w:w="927"/>
      </w:tblGrid>
      <w:tr w:rsidR="00DF72FB" w:rsidTr="00F57177">
        <w:trPr>
          <w:trHeight w:val="486"/>
          <w:tblHeader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Статус</w:t>
            </w:r>
          </w:p>
        </w:tc>
        <w:tc>
          <w:tcPr>
            <w:tcW w:w="186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Наименование государственной программы, подпрограммы, основного мероприятия, мероприятия, проекта, контрольного события</w:t>
            </w:r>
          </w:p>
        </w:tc>
        <w:tc>
          <w:tcPr>
            <w:tcW w:w="11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Ответственный исполнитель (Ф.И.О., должность)</w:t>
            </w:r>
          </w:p>
        </w:tc>
        <w:tc>
          <w:tcPr>
            <w:tcW w:w="10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Источник финансового обеспечения</w:t>
            </w:r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Код бюджетной классификации</w:t>
            </w:r>
          </w:p>
        </w:tc>
        <w:tc>
          <w:tcPr>
            <w:tcW w:w="2211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расходов, тыс.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руб</w:t>
            </w:r>
            <w:proofErr w:type="spellEnd"/>
          </w:p>
        </w:tc>
        <w:tc>
          <w:tcPr>
            <w:tcW w:w="10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Ответственный исполнитель, соисполнитель, участник</w:t>
            </w:r>
          </w:p>
        </w:tc>
        <w:tc>
          <w:tcPr>
            <w:tcW w:w="43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Целевые показатели основного мероприятия/показатели непосредственного результата реализации мероприятия</w:t>
            </w:r>
          </w:p>
        </w:tc>
      </w:tr>
      <w:tr w:rsidR="00DF72FB" w:rsidTr="00F57177">
        <w:trPr>
          <w:trHeight w:val="247"/>
          <w:tblHeader/>
        </w:trPr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ГРБС</w:t>
            </w:r>
          </w:p>
        </w:tc>
        <w:tc>
          <w:tcPr>
            <w:tcW w:w="3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Рз</w:t>
            </w:r>
            <w:proofErr w:type="spellEnd"/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</w:t>
            </w:r>
            <w:proofErr w:type="spellEnd"/>
          </w:p>
        </w:tc>
        <w:tc>
          <w:tcPr>
            <w:tcW w:w="80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ЦСР</w:t>
            </w:r>
          </w:p>
        </w:tc>
        <w:tc>
          <w:tcPr>
            <w:tcW w:w="53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ВР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2020 год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2021 год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2022 год</w:t>
            </w:r>
          </w:p>
        </w:tc>
        <w:tc>
          <w:tcPr>
            <w:tcW w:w="106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5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 измерения</w:t>
            </w:r>
          </w:p>
        </w:tc>
        <w:tc>
          <w:tcPr>
            <w:tcW w:w="2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значение</w:t>
            </w:r>
          </w:p>
        </w:tc>
      </w:tr>
      <w:tr w:rsidR="00DF72FB" w:rsidTr="00F57177">
        <w:trPr>
          <w:trHeight w:val="201"/>
          <w:tblHeader/>
        </w:trPr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2020 год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2021 год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2022 год</w:t>
            </w:r>
          </w:p>
        </w:tc>
      </w:tr>
      <w:tr w:rsidR="00DF72FB" w:rsidTr="00F57177">
        <w:trPr>
          <w:trHeight w:val="195"/>
          <w:tblHeader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программа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сельского хозяйства Карачаево-Черкесской Республики»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министр сельского хозяйства Карачаево-Черкесской Республики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1346461,6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1063564,0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1017333,2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101,7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101,5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Республиканский бюджет Карачаево-Черкесской Республики (далее - РБ)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269170,8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241089,2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194747,9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продукции животноводства в хозяйствах всех категорий (в сопоставимых ценах) к предыдущему году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101,1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Федеральный бюджет (далее - ФБ)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1066187,7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822474,8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822585,3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пищевых продуктов (в  сопоставимых  ценах)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101,4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Местные бюджеты (далее - МБ)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516,1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напитков (в сопоставимых ценах) к предыдущему году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100,9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Внебюджетные источники (далее ВИ)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10587,0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Рентабельность сельскохозяйственных организаций (с учетом  субсидий)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15,4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15,6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29246,0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30123,0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31702,0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производительности труда к предыдущему году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104,0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высокопроизводительных рабочих мест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207,0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209,0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Индекс производства продукции растениеводства в хозяйствах всех категорий (в сопоставимых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ценах) к предыдущему году)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101,9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сельского населения в общей численности населения Карачаево-Черкесской Республики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57,3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57,3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57,3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«Обеспечение реализации государственной программы </w:t>
            </w:r>
            <w:r w:rsidR="003F7E91">
              <w:rPr>
                <w:rFonts w:ascii="Times New Roman" w:hAnsi="Times New Roman"/>
                <w:color w:val="000000"/>
                <w:sz w:val="14"/>
                <w:szCs w:val="14"/>
              </w:rPr>
              <w:t>«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сельского хозяйства Карачаево-Черкесской Р</w:t>
            </w:r>
            <w:r w:rsidR="003F7E91">
              <w:rPr>
                <w:rFonts w:ascii="Times New Roman" w:hAnsi="Times New Roman"/>
                <w:color w:val="000000"/>
                <w:sz w:val="14"/>
                <w:szCs w:val="14"/>
              </w:rPr>
              <w:t>еспублики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В.А.- Начальник Управления ветеринарии Карачаево-Черкесской Республики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42604,4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38458,0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38458,0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сельского хозяйства и регулирования рынков сырья и продовольствия)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42604,4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38458,0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38458,0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Содержание аппарата Министерства сельского хозяйства Карачаево-Черкесской Республики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Бурганутдинова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А.М. начальник отдела бухгалтерского учета и отчетности;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Биджиева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Л.О. </w:t>
            </w:r>
            <w:r w:rsidR="003F7E91">
              <w:rPr>
                <w:rFonts w:ascii="Times New Roman" w:hAnsi="Times New Roman"/>
                <w:color w:val="000000"/>
                <w:sz w:val="14"/>
                <w:szCs w:val="14"/>
              </w:rPr>
              <w:t>зам. начальника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отдела юридической и кадровой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работы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32810,7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29301,4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29301,4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Сохранение существующего уровня участия Карачаево-Черкесской Республики в реализации Государственной программы (наличие региональной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программы развития сельского хозяйства и регулирования рынков сырья и продовольствия)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32810,7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29301,4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29301,4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Совершенствование обеспечения реализации Программы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Бурганутдинова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А.М. начальник отдела бухгалтерского учета и отчетности;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Биджиева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Л.О. </w:t>
            </w:r>
            <w:r w:rsidR="003F7E91">
              <w:rPr>
                <w:rFonts w:ascii="Times New Roman" w:hAnsi="Times New Roman"/>
                <w:color w:val="000000"/>
                <w:sz w:val="14"/>
                <w:szCs w:val="14"/>
              </w:rPr>
              <w:t>зам. начальника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отдела юридической и кадровой работы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32810,7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29301,4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29301,4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Подготовка отчетов по обеспечению осуществления функции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75,0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75,0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797,5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Укомплектованность должностей государственной службы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162,9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162,9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162,9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3659,6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2094,8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2094,8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409,5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409,5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409,5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21476,0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19829,0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19829,0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6485,7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5988,2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5988,2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Содержание аппарата Управления ветеринарии Карачаево-Черкесской Республики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Управления ветеринарии Карачаево-Черкесской Республики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9793,7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9156,6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9156,6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сельского хозяйства и регулирования рынков сырья и продовольствия)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9793,7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9156,6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9156,6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Совершенствование обеспечения реализации Программы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9793,7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9156,6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9156,6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Укомплектованность должностей государственной службы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343,7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343,7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Своевременное и качественное формирование отчетности об исполнении республиканского бюджета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1364,5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1364,5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58,8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6414,1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5622,0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5622,0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1914,8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1697,9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1697,9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2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«Обеспечение общих условий функционирования сельскохозяйственной отрасли»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Управления ветеринарии Карачаево-Черкесской Республики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109710,8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113765,8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137018,8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109710,8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113765,8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112018,8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полученных аккредитации ветеринарными лабораториями в Карачаево-Черкесской Республике в национальной системе аккредитации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Обеспечение эпизоотического и ветеринарно-санитарного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благополучия на территории Карачаево-Черкесской Республики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Управления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ветеринарии Карачаево-Черкесской Республики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109710,8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111765,8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111765,8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Своевременность и полнота проведения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противоэпизоотических мероприятий по недопущению распространения АЧС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109710,8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111765,8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111765,8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профилактических и ликвидационных мероприятий по африканской чуме свиней на территории Карачаево-Черкесской Республики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1266,8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1228,2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1520184284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1266,8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1228,2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мероприятий направленных  по профилактике и ликвидаций африканской чумы и свиней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субсидии бюджетным учреждениям 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2.1.2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Проведение противоэпизоотических мероприятий, осуществление ветеринарного обслуживания и контроля в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Карачаево-Черкесской Республике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108444,0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110537,6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110537,6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317,9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356,5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356,5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снижения количества случаев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профилактируемых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инфекций среди домашних животных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голов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2180,</w:t>
            </w:r>
            <w:r w:rsidR="009A4514">
              <w:rPr>
                <w:rFonts w:ascii="Times New Roman" w:hAnsi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2160,0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2158,0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1520198010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106169,3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108224,3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108224,3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1520198010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1956,8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1956,8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1956,8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субсидии бюджетным учреждениям на обеспечение государственных заказов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научно-технической политики, направленная на развитие сельского хозяйства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Управления ветеринарии Карачаево-Черкесской Республики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25253,0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полученных аккредитации ветеринарными лабораториями в Карачаево-Черкесской Республике в национальной системе аккредитации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253,0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2.3.1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Управления ветеринарии Карачаево-Черкесской Республики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25253,0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полученных аккредитации ветеринарными лабораториями в Карачаево-Черкесской Республике в национальной системе аккредитации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253,0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Предельный уровень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софинансирования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расходных обязательств Карачаево-Черкесской Республики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3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«Техническая и технологическая модернизация, инновационное развитие»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2409,7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398,1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сельскохозяйственными товаропроизводителями республики тракторов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2409,7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398,1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кол. мероприятий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Обновление парка сельскохозяйственной техники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Наличие техники в сельскохозяйственных организациях республики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Приобретение техники для сельскохозяйственных работ (тракторы)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 сельскохозяйственными товаропроизводителями республики тракторов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обеспеченности тракторами в сельскохозяйственных организациях республики по отношению к уровню предыдущего года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3.1.2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Приобретение сельскохозяйственной техники для зерноуборочных работ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обеспеченности зерноуборочными комбайнами в сельскохозяйственных организациях республики по отношению к уровню предыдущего года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98,0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товаро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-проводящей инфраструктуры системы социального питания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2409,7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398,1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кол. мероприятий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2409,7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398,1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сельскохозяйственной выставки и иных мероприятий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Самсонова Ю.А. заместитель министра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2409,7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398,1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кол. мероприятий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1530285230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2409,7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398,1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реализованной на ярмарках, выставках сельскохозяйственной продукции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млн.рублей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9,5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9A4514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9,8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сельскохозяйственной выставки и иных мероприятий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«Устойчивое развитие сельских территорий Карачаево-Черкесской Республики»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60909,1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53215,6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3045,5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2660,8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57863,6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50554,8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</w:t>
            </w: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«Культурная среда»</w:t>
            </w: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60909,1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53215,6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3045,5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2660,8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57863,6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50554,8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4.3.1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культурно-досуговой деятельности в сельской местности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60909,1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53215,6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культуры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посещений культурно-досуговых учреждений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103,0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107,0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807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08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154А155670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3045,5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2660,8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работ по строительству и (или) реконструкции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9A4514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807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08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154А155670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57863,6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50554,8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построенных и (или) реконструированных культурно-досуговых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Контрольное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Государственная  поддержка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отрасли  культуры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4.4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«Спорт – норма жизни»</w:t>
            </w: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 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5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мелиорации земель сельскохозяйственного назначения Карачаево-Черкесской Республики»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48523,8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Ввод в эксплуатацию мелиорируемых земель за счет реконструкции, технического перевооружения и строительства новых мелиоративных систем, включая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мелиоративные системы общего и индивидуального пользования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2537,8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пашни, на которой реализованы мероприятия в области известкования сильно кислых почв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45986,0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48523,8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2537,8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45986,0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Компенсация части затрат сельскохозяйственных товаропроизводителей на строительство, реконструкцию 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техническое перевооружение   мелиоративных   систем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48523,8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Ввод в эксплуатацию мелиорируемых земель за счет реконструкции,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0,680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2,500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0,210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15501R5680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2537,8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сельскохозяйственных товаропроизводителей получивших субсидию на строительство, реконструкцию и техническое перевооружение мелиоративных   систем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9A4514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15501R5680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45986,0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субсидий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в области известкования кислых почв на пашне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пашни, на которой реализованы мероприятия в области известкования кислых почв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Известкования кислых почв на пашне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пашни, на которой реализованы мероприятия в области известкования кислых почв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 части затрат сельскохозяйственным товаропроизводителям в области известкования кислых почв на пашне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6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«Развитие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агропромышленного комплекса»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7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«Стимулирование инвестиционной деятельности агропромышленного комплекса»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8590,3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33322,0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13191,6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ссудной задолженности по субсидируемым инвестиционных кредитам (займам), выданным на развитие агропромышленного комплекса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млн.рублей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885,2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865,2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226,4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390,3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1761,1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791,5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8200,0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31560,9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12400,1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инвестиционного кредитования в агропромышленном комплексе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Слюсаренко А.Н.  ведущий советник отдела финансирования программ в АПК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8590,3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33222,0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13191,6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ссудной задолженности по субсидируемым инвестиционных кредитам (займам), выданным на развитие агропромышленного комплекса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млн.рублей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885,2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154,4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129,4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390,3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1661,1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791,5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8200,0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31560,9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12400,1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Слюсаренко А.Н. вед. советник отдела финансирования программ в АПК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8590,3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33222,0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13191,6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ссудной задолженности по субсидируемым инвестиционных кредитам (займам), выданным на развитие агропромышленного комплекса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млн.рублей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885,2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154,4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129,4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15701R4330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390,3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1661,1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791,5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субсидируемых кредитов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15701R4330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8200,0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31560,9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12400,1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Возмещения части затрат на уплату процентов по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инвестиционным кредитам (займам), полученным в российских кредитных организациях и сельскохозяйственных кредитных потребительских кооперативах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7.2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начальник отдела животноводства и племенного дела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скотомест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животноводческих комплексов молочного направления (молочных ферм)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начальник отдела животноводства и племенного дела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15702R4720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хранилищ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создание и (или) модернизация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-семеноводческих центров в растениеводстве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создание и (или) модернизация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центров в виноградарстве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создание и модернизация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-генетических центров в птицеводстве (участники Федеральной научно-технической программы)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начальник отдела животноводства и племенного дела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создание овцеводческих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комплексов (ферм) мясного направления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начальник отдела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животноводства и племенного дела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8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«Система поддержки фермеров и развитие сельскохозяйственной кооперации»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62915,6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98664,7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136060,8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вновь созданных  субъектов МСП в сельском хозяйстве, включая  КФХ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235,0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629,2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986,8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1360,7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вовлеченных в субъекты МСП, осуществляющие деятельность в сфере сельского хозяйства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368,0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646,0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909,0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62286,4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97677,9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134700,1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работников, зарегистрированных в Пенсионном фонде Карачаево-Черкесской Республики, Фонде социального страхования Карачаево-Черкесской Республики, принятых КФХ в году получения грантов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Агростартап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285,0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принятых членов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(кроме кредитных) из числа субъектов МСП, включая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личные подсобные хозяйства (далее – ЛПХ) и КФХ, в году предоставления государственной поддержки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179,0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279,0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389,0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«Создание системы поддержки фермеров и развитие сельской кооперации»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Отдел инвестиционных проектов, развития сельских территорий и развития малых форм хозяйствования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62915,6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98664,7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136060,8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вовлеченных в субъекты МСП, осуществляющие деятельность в сфере сельского хозяйства (нарастающим итогом)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368,0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646,0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909,0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629,2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986,8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1360,7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работников, зарегистрированн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ых в Пенсионном фонде Российской Федерации по Карачаево-Черкесской Республике, Региональном отделении ФСС Российской Федерации по Карачаево-Черкесской Республике, принятых КФХ в году получения грантов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Агростартап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», нарастающим итогом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285,0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62286,4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97677,9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134700,1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принятых членов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 (нарастающим итогом)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179,0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279,0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389,0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вновь созданных субъектов МСП в сельском хозяйстве, включая КФХ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(нарастающим итогом)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235,0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информационно-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Грантовая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поддержка крестьянских (фермерских) хозяйств на реализацию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Агростартапа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отдела инвестиционных проектов, развития сельских территорий и малых  форм хозяйствования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54034,5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76064,1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созданных КФХ, в году получения господдержки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75,0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158I754800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540,5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760,7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созданных рабочих мест, в году получения господдержки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рабочие места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75,0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158I754800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54450,0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53494,0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75303,4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Контрольное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Предоставление грантов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крестьянским (фермерским) хозяйством  реализацию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Агростартапа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8.1.2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сельскохозяйственных потребительских кооперативов на развитие деятельности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отдела инвестиционных проектов, развития сельских территорий и малых  форм хозяйствования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5666,8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41599,9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56966,4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созданных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в году получения господдержки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158I754800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569,7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членов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вовлеченных в году предоставления господдержки ( включая ЛПХ и КФХ)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279,0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389,0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158I754800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5610,1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41183,9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56396,7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сельскохозяйственным потребительским кооперативом на развитие деятельности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8.1.3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осуществление текущей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отдела инвестиционных проектов, развития сельских территорий и малых  форм хозяйствования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2248,9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3030,3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3030,3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компетенций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816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158I754800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816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158I754800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2226,3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сельскохозяйственных потребительских кооперативов на развитие деятельности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9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«Экспорт продукции АПК Карачаево-Черкесской Республики»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экспорта продукции АПК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долларов США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5,4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5,6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 начальник отдела пищевой и перерабатываю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щей промышленности, мониторинга рынка сырья и продовольствия;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 Обеспечено стимулирование ввода в эксплуатацию мелиорируемых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земель для выращивания экспортно-ориентированной сельскохозяйственной продукции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 начальник отдела пищевой и перерабатывающей промышленности, мониторинга рынка сырья и продовольствия;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 в эксплуатацию мелиорируемых земель для выращивания экспортно-ориентированной сельскохозяйственной продукции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0,446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сельхоз товаропроизводителей мероприятий регионального проекта «Экспорт продукции АПК Карачаево-Черкесской Республики» в целях реализации федерального проекта «Экспорт продукции АПК»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субсидий сельскохозяйственным товаропроизводителям республики в области мелиорации земель сельскохозяйственного назначения в рамках федерального проекта «Экспорт продукции агропромышленного комплекса»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10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«Ведомственная целевая программа «Развитие садоводства в Карачаево-Черкесской Республике на 2019-2021 годы»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38313,0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Общая площадь интенсивных садов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38313,0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плодовой продукции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38313,0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Общая площадь интенсивных садов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38313,0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плодовой продукции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10.1.1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38313,0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посаженных плодовых саженцев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38313,0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11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свеклосахарного производства в Карачаево-Черкесской Республике»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сахарной свеклой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6,5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9,5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Развитие свеклосахарного производства 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 отдела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Размер посевных площадей, занятых сахарной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свеклой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6,5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9,5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280,0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субсидий сельскохозяйственным товаропроизводителям на поддержку свеклосахарного производства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Увеличение посевных площадей, занятых сахарной свеклой к предыдущему году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Урожайность сахарной свеклы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ц/га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430,0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свеклосахарного производства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12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отраслей агропромышленного комплекса»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640659,4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628104,2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634120,3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зерновых и зернобобовых культур в сельскохозяйственных организациях, крестьянских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(фермерских) хозяйствах, включая индивидуальных предпринимателей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133,5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134,8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32033,2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33305,4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38235,4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масличных культур  (за исключением рапса и сои)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1,5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608626,2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594798,8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595884,9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4,3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4,4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произведенной в отчетном году крестьянскими (фермерскими) хозяйствами, включая индивидуальных предпринимателей, получивших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сельскохозяйственных потребительских кооперативов, развивающих свою материально- техническую базу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</w:t>
            </w:r>
            <w:r w:rsidR="00534C5A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</w:t>
            </w:r>
            <w:r w:rsidR="00534C5A">
              <w:rPr>
                <w:rFonts w:ascii="Times New Roman" w:hAnsi="Times New Roman"/>
                <w:color w:val="000000"/>
                <w:sz w:val="14"/>
                <w:szCs w:val="14"/>
              </w:rPr>
              <w:t>25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 за отчетный год по отношению к среднему за 5 лет, предшествующих текущему финансовому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году, объему производства молока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  <w:r w:rsidR="00534C5A"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  <w:r w:rsidR="00534C5A"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  <w:r w:rsidR="00534C5A">
              <w:rPr>
                <w:rFonts w:ascii="Times New Roman" w:hAnsi="Times New Roman"/>
                <w:color w:val="000000"/>
                <w:sz w:val="14"/>
                <w:szCs w:val="14"/>
              </w:rPr>
              <w:t>25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32,7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4,3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произведенной шерсти,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806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</w:t>
            </w:r>
            <w:r w:rsidR="0080669A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  <w:r w:rsidR="0080669A"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806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</w:t>
            </w:r>
            <w:r w:rsidR="0080669A">
              <w:rPr>
                <w:rFonts w:ascii="Times New Roman" w:hAnsi="Times New Roman"/>
                <w:color w:val="000000"/>
                <w:sz w:val="14"/>
                <w:szCs w:val="14"/>
              </w:rPr>
              <w:t>011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Племенное маточное поголовье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сельскохозяйственных животных (в пересчете на условные головы)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26,9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хозяйствах всех категорий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225,0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227,0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229,0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зерновыми, зернобобовыми, масличными и кормовыми сельскохозяйственными культурами в Карачаево-Черкесской Республике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53,8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54,8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масла сливочного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сахара белого свекловичного в твердом состоянии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10,5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10,8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сыров и сырных продуктов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хлебобулочных изделий обогащенных микронутриентами и диетических хлебобулочных изделий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товарного поголовья коров специализированных мясных пород в сельскохозяйственных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35,1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25,5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Маточное поголовье овец и коз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251,0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  <w:r w:rsidR="00534C5A">
              <w:rPr>
                <w:rFonts w:ascii="Times New Roman" w:hAnsi="Times New Roman"/>
                <w:color w:val="000000"/>
                <w:sz w:val="14"/>
                <w:szCs w:val="14"/>
              </w:rPr>
              <w:t>012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виноградников в сельскохозяйственных организациях, крестьянских (фермерских) хозяйствах, включая индивидуальных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предпринимателей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  <w:r w:rsidR="00534C5A">
              <w:rPr>
                <w:rFonts w:ascii="Times New Roman" w:hAnsi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  <w:r w:rsidR="00534C5A">
              <w:rPr>
                <w:rFonts w:ascii="Times New Roman" w:hAnsi="Times New Roman"/>
                <w:color w:val="000000"/>
                <w:sz w:val="14"/>
                <w:szCs w:val="14"/>
              </w:rPr>
              <w:t>03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  <w:r w:rsidR="00534C5A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предпринимателей, за отчетный год по отношению к предыдущему году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3,5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проектов развития семейных ферм и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»,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объема сельскохозяйстве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нной продукции, произведенной в отчетном году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грантополучателями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реализующими проекты развития семейных ферм и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 за последние 5 лет (включая отчетный год), по отношению к предыдущему году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развития материально-технической базы сельскохозяйственных потребительских кооперативов,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Остаток ссудной задолженности, по которой предоставлены средства на уплату процентов по кредитам МФХ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1329,9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1303,3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начальник  отдела животноводства и племенного дела;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отдела инвестиционных проектов, развития сельских территорий и малых форм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хозяйстования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; Курбанова Р.С. начальник отдела финансирования программ в АПК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262785,8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266184,5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269821,3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133,5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134,8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сельскохозяйственных потребительских </w:t>
            </w:r>
            <w:r w:rsidR="00F57177">
              <w:rPr>
                <w:rFonts w:ascii="Times New Roman" w:hAnsi="Times New Roman"/>
                <w:color w:val="000000"/>
                <w:sz w:val="14"/>
                <w:szCs w:val="14"/>
              </w:rPr>
              <w:t>кооперативов, развивающих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свою материально-техническую базу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Остаток ссудной задолженности, по которой предоставлены средства на уплату процентов, по состоянию на 1 июля года, в котором осуществляется расчет распределения субсидии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рублей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1329,9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1303,3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виноградников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предпринимателей, за отчетный год по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отношению к предыдущему году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 за отчетный год по отношению к предыдущему году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грантополучателями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реализующими проекты развития семейных ферм и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 за последние 5 лет (включая отчетный год), по отношению к предыдущему году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</w:tr>
      <w:tr w:rsidR="00534C5A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виноградных насаждений в плодоносящем возрасте в сельскохозяйственных организациях, крестьянских (фермерских)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хозяйствах, включая индивидуальных предпринимателей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jc w:val="center"/>
            </w:pPr>
            <w:r w:rsidRPr="0043455D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jc w:val="center"/>
            </w:pPr>
            <w:r w:rsidRPr="0043455D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jc w:val="center"/>
            </w:pPr>
            <w:r w:rsidRPr="0043455D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012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13139,4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13309,3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16189,4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масличных культур (за исключением рапса и сои) в сельскохозяйственных организациях, крестьянских (фермерских) хозяйствах, включая индивидуальных предпринимателей й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1,5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249646,4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252875,2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253631,9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год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3,5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</w:t>
            </w:r>
          </w:p>
        </w:tc>
      </w:tr>
      <w:tr w:rsidR="00534C5A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4C5A" w:rsidRDefault="00534C5A" w:rsidP="005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0,025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проектов развития семейных ферм и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»,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хозяйствами, включая индивидуальных предпринимателей, получивших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последние пять лет (включая отчетный год), по отношению к предыдущему году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развития материально-технической базы сельскохозяйственных потребительских кооперативов,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прироста продукции собственного производства в рамках молочного скотоводства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начальник отдела животноводства и племенного дела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по приросту молока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производства молока в сельскохозяйстве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0,010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0,020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0,025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19000,0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прироста продукции собственного производства в рамках овцеводства и козоводства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начальник отдела животноводства и племенного дела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65943,6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69342,4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70885,0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9A4514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3297,2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3467,2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4253,1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Реализация овец и коз на убой (в живом весе) в сельскохозяйственных организациях, крестьянских (фермерских)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хозяйствах, включая индивидуальных предпринимателей, за отчетный год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3,5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62646,4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65875,2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66631,9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закладку и (или) уход за многолетними насаждениями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45518,7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94736,9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95744,7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выплат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2275,9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4736,9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5744,7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0,250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43242,7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по закладке и (или) уходу за многолетними насаждениями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закладку и (или) уход за виноградниками, включая питомники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выплат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закладки виноградников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0,004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по закладке и (или) уходу за виноградниками, включая питомники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семейной фермы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31579,0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31914,9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работников, зарегистрированных в Пенсионном фонде Российской Федерации, принятых крестьянскими (фермерскими) хозяйствами, осуществляющими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1579,0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1914,9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крестьянскими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(фермерскими) хозяйствами, включая индивидуальных предпринимателей, получивших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42750,0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проектов развития семейных ферм и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»,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грантополучателями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реализующими проекты развития семейных ферм и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 за последние 5 лет (включая отчетный год), по отношению к предыдущему году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на развитие семейной фермы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Развитие материально-технической базы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сельскохозяйственных потребительских кооперативов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60327,5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63157,9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63829,8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Прирост объема сельскохозяйстве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3016,5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3157,9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3829,8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работников, зарегистрированных в Пенсионном фонде Российской Федерации, принятых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57311,0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развития материально-технической базы сельскохозяйственных потребительских кооперативов,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на развитие материально-технической базы сельскохозяйственным потребительским кооперативам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12.1.7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кредитования малых форм хозяйствования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Курбанова Р.С. начальник отдела финансирования программ в АПК 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7368,5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7446,9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субсидируемых кредитов (займов), по малым формам хозяйствования АПК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мфх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2700,0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2200,0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368,5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446,9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Остаток ссудной задолженности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1329,940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1329,940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1303,340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средств государственной поддержки в виде субсидий по  кредитам, полученным малыми формами хозяйствования 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Стимулирование прироста сельскохозяйственной продукции собственного производства продукции  в рамках приоритетных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агропромышленного комплекса по растениеводству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25996,0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зерновых и зернобобовых культур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1299,8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масличных культур (за исключением рапса и сои)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1,5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24696,2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обеспечение прироста сельхозпродукции собственного производства зерновых и зернобобовых культур по ставке на 1 тонну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12.1.9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развития виноградарства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виноградных насаждений в плодоносящем возрасте в сельскохозяйственных организациях, крестьянских (фермерских) хозяйствах, включая   индивидуальных предпринимателей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0,001</w:t>
            </w:r>
            <w:r w:rsidR="00534C5A"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винограда собственного производства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9A4514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на 1 </w:t>
            </w:r>
            <w:r w:rsidR="003F7E91">
              <w:rPr>
                <w:rFonts w:ascii="Times New Roman" w:hAnsi="Times New Roman"/>
                <w:color w:val="000000"/>
                <w:sz w:val="14"/>
                <w:szCs w:val="14"/>
              </w:rPr>
              <w:t>единицу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винограда собственного производства и (или) виноматериала, произведенного из винограда собственного производства, реализованного и (или) отгруженного на переработку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12.1.10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прироста специализированного мясного скотоводства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начальник отдела животноводства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и племенного дела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Прирост товарного поголовья коров специализирован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ных мясных пород в сельскохозяйственных организациях, крестьянских (фермерских) хозяйствах, включая индивидуальных предпринимателей, за отчетный год по отношению к предыдущему году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на прирост специализированного мясного скотоводства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(без учета налога на добавленную стоимость) на обеспечение прироста специализированного мясного скотоводства 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Поддержка отдельных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растениеводства и животноводства, а также сельскохозяйственного страхования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начальник  отдела животноводства и племенного дела;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отдела инвестиционных проектов, развития сельских территорий и малых форм хозяйствования; Курбанова Р.С. начальник отдела финансирования программ в АПК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377873,6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359919,7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364099,0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4,4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4,5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Размер посевных площадей, занятых зерновыми, зернобобовыми, масличным (за исключением рапса и сои)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кормовыми сельскохозяйственными культурами в субъекте  Российской Федерации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53,8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54,8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товарного поголовья коров специализированных мясных пород в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35,1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25,5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251,0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18893,8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17996,1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21846,0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32,4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32,7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358979,8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341923,6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342253,0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4,3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застрахованной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посевной (посадочной) площади в общей посевной (посадочной) площади (в условных единицах площади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806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</w:t>
            </w:r>
            <w:r w:rsidR="0080669A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  <w:r w:rsidR="0080669A"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  <w:r w:rsidR="0080669A">
              <w:rPr>
                <w:rFonts w:ascii="Times New Roman" w:hAnsi="Times New Roman"/>
                <w:color w:val="000000"/>
                <w:sz w:val="14"/>
                <w:szCs w:val="14"/>
              </w:rPr>
              <w:t>11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картофеля в сельскохозяйственных организациях, крестьянских (фермерских) хозяйствах, включая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индивидуальных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4,5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26,9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комплекса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36598,3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42105,3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42553,2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субъекте Российской Федерации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9A4514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53,8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54,75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1829,9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2105,3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2553,2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картофеля в сельскохозяйственных организациях, крестьянских (фермерских) хозяйствах, включая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индивидуальных предпринимателей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4,5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34768,4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9A4514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на проведение комплекса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проведение комплекса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12.2.2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элитного семеноводства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1052,7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1052,7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1063,8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поддержку элитного семеноводства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семеноводства сельскохозяйственных культур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Повышение продуктивности в молочном скотоводстве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начальник отдела животноводства и племенного дела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36391,8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33177,0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33900,2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70,405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70,410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70,420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1819,6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1658,9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2034,0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Средне годовая молочная продуктивность на одну корову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кг.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9A4514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2750,0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2800,0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34572,2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31518,1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31866,2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Племенное животноводство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начальник отдела животноводства и племенного дела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83320,7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84210,6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85106,4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Племенное условное маточное поголовье сельскохозяйственных животных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9A4514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26,9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4166,0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4210,6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5106,4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Сохранность племенного условного маточного поголовья сельскохозяйственных животных к уровню предыдущего года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79154,6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сельскохозяйственным товаропроизводителям, которые  включены в  Перечень для предоставления субсидии на поддержку племенного животноводства по согласованию с Минсельхозом России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Увеличение племенного поголовья сельскохозяйственных животных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начальник отдела животноводства и племенного дела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155678,9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134609,2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136041,2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Обеспечение сохранения маточного поголовья племенных животных приобретенного за счет субсидии в течение 3-х лет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с момента получения господдержки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7784,0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6730,5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8162,5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на  пламенное животноводства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147894,9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127878,7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127878,7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(без учета НДС) на  приобретение  племенного молодняка сельскохозяйственных животных, выращенных на территории РФ по ставке на 1 голову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12.2.7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мясного животноводства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начальник отдела животноводства и племенного дела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63157,9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63157,9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63829,8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35,1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25,5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3157,9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3157,9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3829,8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Готовность объектов для содержания скота мясного направления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развитие мясного животноводства по ставке на 1 голову сельскохозяйственного животного (крупный рогатый скот специализированных мясных пород, овцы и козы), за исключением племенных животных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производства тонкорунной и полутонкорунной шерсти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начальник отдела животноводства и племенного дела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произведенной шерсти, полученной от тонкорунных и полутонкорунных пород овец, в сельскохозяйственных </w:t>
            </w:r>
            <w:r w:rsidR="0080669A">
              <w:rPr>
                <w:rFonts w:ascii="Times New Roman" w:hAnsi="Times New Roman"/>
                <w:color w:val="000000"/>
                <w:sz w:val="14"/>
                <w:szCs w:val="14"/>
              </w:rPr>
              <w:t>организациях, крестьянских (фер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мерских)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0,010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0,011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сельскохозяйственным товаропроизводителям за 1 тонну реализованной шерсти перерабатывающим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организациям, расположенным на территории Российской Федерации, полученной от тонкорунных и полутонкорунных пород овец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12.2.9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сельскохозяйственного страхования в области растениеводства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567,4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540,4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536,2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Застрахованная посевная (посадочная) площадь (в условных единицах площади)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539,1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513,4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504,1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уплату страховых премий, начисленных по договорам сельскохозяйственного страхования в области растениеводства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12.2.10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сельскохозяйственного страхования в области животноводства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начальник отдела животноводства и племенного дела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579,6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540,4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536,2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4,3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32,2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Застрахованное поголовье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сельскохозяйственных животных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тысяча условн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ых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6,0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550,6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513,4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504,1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уплату страховых премий, начисленных по договорам сельскохозяйственного страхования в области животноводства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12.2.11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овцеводства и козоводства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начальник отдела животноводства и племенного дела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Маточное поголовье овец и коз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251,0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на развитие овцеводства и козоводства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развитие овцеводства и козоводства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Региональная поддержка в области растениеводства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Участие в мероприятии по защите сельскохозяйстве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нных культур от градобития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обработки сельскохозяйственных земель против саранчи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по борьбе с саранчой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сельскохозяйственных угодий, обработанных от вредителей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мероприятий запланированных  против вредителей сельскохозяйственных культур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12.3.1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по борьбе с вредителями сельскохозяйственных культур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сельскохозяйственных угодий, обработанных от вредителей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по борьбе с вредителями сельхозугодий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Республиканская поддержка по борьбе с вредителями сельскохозяйственных культур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12.3.2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по защите сельскохозяйственных культур от градобития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Участие в мероприятии по защите сельскохозяйственных культур от градобития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 за счет средств республиканского бюджета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12.3.3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по борьбе с саранчой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обработки сельскохозяйственных земель против саранчи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по борьбе с саранчой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Государственная поддержка по борьбе с саранчой за счет средств  республиканского бюджета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13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«Комплексное развитие сельских территорий»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Министр сельского хозяйства Карачаево-Черкесской Республики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309235,2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50624,0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58085,6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184,0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628,0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238,0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14906,6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2741,6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3485,4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2300,0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283225,5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47882,4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54600,2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распределительных газовых сетей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21,1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516,1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23,6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10587,0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Ввод в эксплуатацию автомобильных дорог общего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км.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14,5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6,7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13.1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3310,8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2598,2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7556,8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184,0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628,0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238,0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165,6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340,3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453,6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3145,2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2257,9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7103,2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3310,8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2376,8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7556,8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184,0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628,0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238,0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165,6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453,6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обеспеченности в жилье граждан,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проживающих в сельской местности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3145,2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2257,9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7103,2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строительства (приобретения) жилья для граждан проживающих на сельских территориях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3F7E91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13.1.2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221,4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jc w:val="center"/>
            </w:pPr>
            <w:r w:rsidRPr="009434DD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jc w:val="center"/>
            </w:pPr>
            <w:r w:rsidRPr="009434DD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jc w:val="center"/>
            </w:pPr>
            <w:r w:rsidRPr="009434DD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221,4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7E91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13.1.3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Льготная сельская ипотека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jc w:val="center"/>
            </w:pPr>
            <w:r w:rsidRPr="00BD793D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jc w:val="center"/>
            </w:pPr>
            <w:r w:rsidRPr="00BD793D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jc w:val="center"/>
            </w:pPr>
            <w:r w:rsidRPr="00BD793D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91567,8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48025,8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50528,8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14,5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6,8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4578,4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2401,3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3031,8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86989,4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45624,5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47497,0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Строительство и реконструкцию автомобильных дорог общего пользования с твердым покрытием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91567,8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48025,8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50528,8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пунктов, а также к объектам производства и переработки сельскохозяйственной продукции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км.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6,732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14,5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6,8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4578,4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2401,3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3031,8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 обеспеченности качественными сельскими  дорогами в населенных пунктах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9A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86989,4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45624,5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47497,0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 строительства и реконструкция автомобильных дорог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3F7E91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Создание и развитие инфраструктуры на сельских территориях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214356,6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распределительных газовых сетей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21,1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jc w:val="center"/>
            </w:pPr>
            <w:r w:rsidRPr="00261055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jc w:val="center"/>
            </w:pPr>
            <w:r w:rsidRPr="00261055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</w:tr>
      <w:tr w:rsidR="003F7E91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10162,6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23,6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jc w:val="center"/>
            </w:pPr>
            <w:r w:rsidRPr="00F75BBD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jc w:val="center"/>
            </w:pPr>
            <w:r w:rsidRPr="00F75BBD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193090,9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3F7E91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516,1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10587,0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7E91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13.3.1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Благоустройство сельских территорий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jc w:val="center"/>
            </w:pPr>
            <w:r w:rsidRPr="00002108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jc w:val="center"/>
            </w:pPr>
            <w:r w:rsidRPr="00002108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jc w:val="center"/>
            </w:pPr>
            <w:r w:rsidRPr="00002108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7E91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13.3.2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газификации на сельских территориях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89549,1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распределительных газовых сетей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21,1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jc w:val="center"/>
            </w:pPr>
            <w:r w:rsidRPr="00486379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jc w:val="center"/>
            </w:pPr>
            <w:r w:rsidRPr="00486379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</w:tr>
      <w:tr w:rsidR="003F7E91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4246,5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газификации домов (квартир) сетевым газом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64,5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jc w:val="center"/>
            </w:pPr>
            <w:r w:rsidRPr="00486379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jc w:val="center"/>
            </w:pPr>
            <w:r w:rsidRPr="00486379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80683,5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развития газификации в сельской местности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7E91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13.3.3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водоснабжения на сельских территориях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71234,7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23,553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jc w:val="center"/>
            </w:pPr>
            <w:r w:rsidRPr="00ED288D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jc w:val="center"/>
            </w:pPr>
            <w:r w:rsidRPr="00ED288D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</w:tr>
      <w:tr w:rsidR="003F7E91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3378,8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обеспеченности сельского населения питьевой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64,2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jc w:val="center"/>
            </w:pPr>
            <w:r w:rsidRPr="00ED288D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7E91" w:rsidRDefault="003F7E91" w:rsidP="003F7E91">
            <w:pPr>
              <w:jc w:val="center"/>
            </w:pPr>
            <w:r w:rsidRPr="00ED288D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64197,3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169,4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3489,3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13.3.4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Современный облик сельских территорий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53572,7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Процентное соотношение  инициативных проектов комплексного развития сельских территории прошедших отбор от общего их  количества 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F57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F57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F57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2537,3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Сметная (предполагаемая предельная) стоимость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F57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53828400,0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F57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42058750,0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F57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500000000,0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48210,1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инициативных проектов комплексного развития сельских территорий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прошедших конкурсный отбор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единиц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F57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F57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F57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133,9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2691,4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23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инициативных проектов комплексного развития сельских территорий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2FB" w:rsidTr="00F57177">
        <w:trPr>
          <w:trHeight w:val="49"/>
        </w:trPr>
        <w:tc>
          <w:tcPr>
            <w:tcW w:w="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2FB" w:rsidRDefault="00DF72FB" w:rsidP="00DF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936E9" w:rsidRDefault="004936E9" w:rsidP="004936E9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».</w:t>
      </w:r>
    </w:p>
    <w:p w:rsidR="00CE61E1" w:rsidRDefault="00CE61E1" w:rsidP="00B23E0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CE61E1" w:rsidRDefault="00CE61E1" w:rsidP="00B23E0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B23E05" w:rsidRPr="00420EB3" w:rsidRDefault="00B23E05" w:rsidP="00B23E05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420EB3">
        <w:rPr>
          <w:rFonts w:ascii="Times New Roman" w:eastAsia="Times New Roman" w:hAnsi="Times New Roman"/>
          <w:sz w:val="28"/>
          <w:szCs w:val="28"/>
        </w:rPr>
        <w:t>Заместитель Руководителя Администрации</w:t>
      </w:r>
    </w:p>
    <w:p w:rsidR="00B23E05" w:rsidRPr="00420EB3" w:rsidRDefault="00B23E05" w:rsidP="00B23E05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420EB3">
        <w:rPr>
          <w:rFonts w:ascii="Times New Roman" w:eastAsia="Times New Roman" w:hAnsi="Times New Roman"/>
          <w:sz w:val="28"/>
          <w:szCs w:val="28"/>
        </w:rPr>
        <w:t>Главы и Правительства</w:t>
      </w:r>
    </w:p>
    <w:p w:rsidR="00B23E05" w:rsidRPr="00420EB3" w:rsidRDefault="00B23E05" w:rsidP="00B23E05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420EB3">
        <w:rPr>
          <w:rFonts w:ascii="Times New Roman" w:eastAsia="Times New Roman" w:hAnsi="Times New Roman"/>
          <w:sz w:val="28"/>
          <w:szCs w:val="28"/>
        </w:rPr>
        <w:t>Карачаево-Черкесской Республики,</w:t>
      </w:r>
    </w:p>
    <w:p w:rsidR="00B23E05" w:rsidRPr="00420EB3" w:rsidRDefault="00B23E05" w:rsidP="00B23E05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420EB3">
        <w:rPr>
          <w:rFonts w:ascii="Times New Roman" w:eastAsia="Times New Roman" w:hAnsi="Times New Roman"/>
          <w:sz w:val="28"/>
          <w:szCs w:val="28"/>
        </w:rPr>
        <w:t>начальник Управления документационного</w:t>
      </w:r>
    </w:p>
    <w:p w:rsidR="00B23E05" w:rsidRPr="00420EB3" w:rsidRDefault="00B23E05" w:rsidP="00B23E05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420EB3">
        <w:rPr>
          <w:rFonts w:ascii="Times New Roman" w:eastAsia="Times New Roman" w:hAnsi="Times New Roman"/>
          <w:sz w:val="28"/>
          <w:szCs w:val="28"/>
        </w:rPr>
        <w:t>обеспечения Главы и Правительства</w:t>
      </w:r>
    </w:p>
    <w:p w:rsidR="004936E9" w:rsidRDefault="00B23E05" w:rsidP="00B23E05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420EB3">
        <w:rPr>
          <w:rFonts w:ascii="Times New Roman" w:eastAsia="Times New Roman" w:hAnsi="Times New Roman"/>
          <w:sz w:val="28"/>
          <w:szCs w:val="28"/>
        </w:rPr>
        <w:t xml:space="preserve">Карачаево-Черкесской Республики             </w:t>
      </w:r>
      <w:r w:rsidRPr="00420EB3">
        <w:rPr>
          <w:rFonts w:ascii="Times New Roman" w:eastAsia="Times New Roman" w:hAnsi="Times New Roman"/>
          <w:sz w:val="28"/>
          <w:szCs w:val="28"/>
        </w:rPr>
        <w:tab/>
        <w:t xml:space="preserve">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</w:t>
      </w:r>
      <w:r w:rsidRPr="00420EB3">
        <w:rPr>
          <w:rFonts w:ascii="Times New Roman" w:eastAsia="Times New Roman" w:hAnsi="Times New Roman"/>
          <w:sz w:val="28"/>
          <w:szCs w:val="28"/>
        </w:rPr>
        <w:t xml:space="preserve"> Ф.Я. </w:t>
      </w:r>
      <w:proofErr w:type="spellStart"/>
      <w:r w:rsidRPr="00420EB3">
        <w:rPr>
          <w:rFonts w:ascii="Times New Roman" w:eastAsia="Times New Roman" w:hAnsi="Times New Roman"/>
          <w:sz w:val="28"/>
          <w:szCs w:val="28"/>
        </w:rPr>
        <w:t>Астежева</w:t>
      </w:r>
      <w:proofErr w:type="spellEnd"/>
      <w:r w:rsidR="004936E9" w:rsidRPr="000250CF">
        <w:rPr>
          <w:rFonts w:ascii="Times New Roman" w:hAnsi="Times New Roman"/>
          <w:sz w:val="27"/>
          <w:szCs w:val="27"/>
        </w:rPr>
        <w:tab/>
      </w:r>
      <w:r w:rsidR="004936E9" w:rsidRPr="000250CF">
        <w:rPr>
          <w:rFonts w:ascii="Times New Roman" w:hAnsi="Times New Roman"/>
          <w:sz w:val="27"/>
          <w:szCs w:val="27"/>
        </w:rPr>
        <w:tab/>
        <w:t xml:space="preserve">   </w:t>
      </w:r>
    </w:p>
    <w:p w:rsidR="00CE61E1" w:rsidRDefault="004936E9" w:rsidP="004936E9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                    </w:t>
      </w:r>
    </w:p>
    <w:p w:rsidR="00CE61E1" w:rsidRDefault="00CE61E1" w:rsidP="004936E9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4936E9" w:rsidRPr="000250CF" w:rsidRDefault="004936E9" w:rsidP="004936E9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       </w:t>
      </w:r>
    </w:p>
    <w:p w:rsidR="004936E9" w:rsidRPr="000250CF" w:rsidRDefault="004936E9" w:rsidP="004936E9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>Министр сельского хозяйства</w:t>
      </w:r>
    </w:p>
    <w:p w:rsidR="004936E9" w:rsidRDefault="004936E9" w:rsidP="004936E9">
      <w:r w:rsidRPr="000250CF">
        <w:rPr>
          <w:rFonts w:ascii="Times New Roman" w:hAnsi="Times New Roman"/>
          <w:sz w:val="27"/>
          <w:szCs w:val="27"/>
        </w:rPr>
        <w:t xml:space="preserve">Карачаево-Черкесской Республики                                                                                                                          </w:t>
      </w:r>
      <w:r>
        <w:rPr>
          <w:rFonts w:ascii="Times New Roman" w:hAnsi="Times New Roman"/>
          <w:sz w:val="27"/>
          <w:szCs w:val="27"/>
        </w:rPr>
        <w:t xml:space="preserve">    </w:t>
      </w:r>
      <w:r w:rsidR="003D6CB5">
        <w:rPr>
          <w:rFonts w:ascii="Times New Roman" w:hAnsi="Times New Roman"/>
          <w:sz w:val="27"/>
          <w:szCs w:val="27"/>
        </w:rPr>
        <w:t xml:space="preserve"> </w:t>
      </w:r>
      <w:bookmarkStart w:id="0" w:name="_GoBack"/>
      <w:bookmarkEnd w:id="0"/>
      <w:r w:rsidR="00EC7C75">
        <w:rPr>
          <w:rFonts w:ascii="Times New Roman" w:hAnsi="Times New Roman"/>
          <w:sz w:val="27"/>
          <w:szCs w:val="27"/>
        </w:rPr>
        <w:t xml:space="preserve">   </w:t>
      </w:r>
      <w:r>
        <w:rPr>
          <w:rFonts w:ascii="Times New Roman" w:hAnsi="Times New Roman"/>
          <w:sz w:val="27"/>
          <w:szCs w:val="27"/>
        </w:rPr>
        <w:t xml:space="preserve"> </w:t>
      </w:r>
      <w:r w:rsidR="003D6CB5">
        <w:rPr>
          <w:rFonts w:ascii="Times New Roman" w:hAnsi="Times New Roman"/>
          <w:sz w:val="27"/>
          <w:szCs w:val="27"/>
        </w:rPr>
        <w:t xml:space="preserve">А.А. </w:t>
      </w:r>
      <w:proofErr w:type="spellStart"/>
      <w:r w:rsidR="003D6CB5">
        <w:rPr>
          <w:rFonts w:ascii="Times New Roman" w:hAnsi="Times New Roman"/>
          <w:sz w:val="27"/>
          <w:szCs w:val="27"/>
        </w:rPr>
        <w:t>Боташев</w:t>
      </w:r>
      <w:proofErr w:type="spellEnd"/>
      <w:r w:rsidRPr="000250CF">
        <w:rPr>
          <w:rFonts w:ascii="Times New Roman" w:hAnsi="Times New Roman"/>
          <w:sz w:val="27"/>
          <w:szCs w:val="27"/>
        </w:rPr>
        <w:t xml:space="preserve">                                           </w:t>
      </w:r>
    </w:p>
    <w:sectPr w:rsidR="004936E9" w:rsidSect="00197C95">
      <w:footerReference w:type="default" r:id="rId7"/>
      <w:footerReference w:type="first" r:id="rId8"/>
      <w:pgSz w:w="16838" w:h="11906" w:orient="landscape" w:code="9"/>
      <w:pgMar w:top="170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CCC" w:rsidRDefault="00CA1CCC" w:rsidP="00FC77D4">
      <w:pPr>
        <w:spacing w:after="0" w:line="240" w:lineRule="auto"/>
      </w:pPr>
      <w:r>
        <w:separator/>
      </w:r>
    </w:p>
  </w:endnote>
  <w:endnote w:type="continuationSeparator" w:id="0">
    <w:p w:rsidR="00CA1CCC" w:rsidRDefault="00CA1CCC" w:rsidP="00FC7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73076"/>
      <w:docPartObj>
        <w:docPartGallery w:val="Page Numbers (Bottom of Page)"/>
        <w:docPartUnique/>
      </w:docPartObj>
    </w:sdtPr>
    <w:sdtEndPr/>
    <w:sdtContent>
      <w:p w:rsidR="00F57177" w:rsidRDefault="00F5717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CB5">
          <w:rPr>
            <w:noProof/>
          </w:rPr>
          <w:t>73</w:t>
        </w:r>
        <w:r>
          <w:fldChar w:fldCharType="end"/>
        </w:r>
      </w:p>
    </w:sdtContent>
  </w:sdt>
  <w:p w:rsidR="00F57177" w:rsidRDefault="00F5717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177" w:rsidRDefault="00F57177">
    <w:pPr>
      <w:pStyle w:val="a6"/>
      <w:jc w:val="center"/>
    </w:pPr>
  </w:p>
  <w:p w:rsidR="00F57177" w:rsidRDefault="00F5717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CCC" w:rsidRDefault="00CA1CCC" w:rsidP="00FC77D4">
      <w:pPr>
        <w:spacing w:after="0" w:line="240" w:lineRule="auto"/>
      </w:pPr>
      <w:r>
        <w:separator/>
      </w:r>
    </w:p>
  </w:footnote>
  <w:footnote w:type="continuationSeparator" w:id="0">
    <w:p w:rsidR="00CA1CCC" w:rsidRDefault="00CA1CCC" w:rsidP="00FC7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312"/>
    <w:rsid w:val="0002383C"/>
    <w:rsid w:val="000C2890"/>
    <w:rsid w:val="000E40A3"/>
    <w:rsid w:val="00197C95"/>
    <w:rsid w:val="001A6EE4"/>
    <w:rsid w:val="001B0389"/>
    <w:rsid w:val="002401D8"/>
    <w:rsid w:val="002F3245"/>
    <w:rsid w:val="002F5B97"/>
    <w:rsid w:val="003309E7"/>
    <w:rsid w:val="0035513A"/>
    <w:rsid w:val="00361333"/>
    <w:rsid w:val="00371069"/>
    <w:rsid w:val="003831C8"/>
    <w:rsid w:val="003C4C98"/>
    <w:rsid w:val="003D4997"/>
    <w:rsid w:val="003D6CB5"/>
    <w:rsid w:val="003F7E91"/>
    <w:rsid w:val="004035CF"/>
    <w:rsid w:val="0041064C"/>
    <w:rsid w:val="00441123"/>
    <w:rsid w:val="00474BBE"/>
    <w:rsid w:val="004936E9"/>
    <w:rsid w:val="004B5080"/>
    <w:rsid w:val="004E01C0"/>
    <w:rsid w:val="005222CE"/>
    <w:rsid w:val="00534C5A"/>
    <w:rsid w:val="005A6B43"/>
    <w:rsid w:val="005E6098"/>
    <w:rsid w:val="005F7AE9"/>
    <w:rsid w:val="006165EA"/>
    <w:rsid w:val="0069260E"/>
    <w:rsid w:val="006A4D07"/>
    <w:rsid w:val="006C2D13"/>
    <w:rsid w:val="006D4060"/>
    <w:rsid w:val="006F1413"/>
    <w:rsid w:val="0071589B"/>
    <w:rsid w:val="007408EB"/>
    <w:rsid w:val="007523FE"/>
    <w:rsid w:val="007C7E72"/>
    <w:rsid w:val="007D1C0D"/>
    <w:rsid w:val="0080669A"/>
    <w:rsid w:val="00872DB2"/>
    <w:rsid w:val="0089159D"/>
    <w:rsid w:val="0094509C"/>
    <w:rsid w:val="009917B2"/>
    <w:rsid w:val="009A4514"/>
    <w:rsid w:val="009C02E9"/>
    <w:rsid w:val="009F1CEC"/>
    <w:rsid w:val="009F5344"/>
    <w:rsid w:val="00A00A7D"/>
    <w:rsid w:val="00A11581"/>
    <w:rsid w:val="00A22E00"/>
    <w:rsid w:val="00A31104"/>
    <w:rsid w:val="00A63302"/>
    <w:rsid w:val="00AA61B1"/>
    <w:rsid w:val="00AB141D"/>
    <w:rsid w:val="00AE5E8F"/>
    <w:rsid w:val="00B22507"/>
    <w:rsid w:val="00B23E05"/>
    <w:rsid w:val="00B37312"/>
    <w:rsid w:val="00BD6510"/>
    <w:rsid w:val="00CA1CCC"/>
    <w:rsid w:val="00CB4817"/>
    <w:rsid w:val="00CE61E1"/>
    <w:rsid w:val="00D0071E"/>
    <w:rsid w:val="00D275A1"/>
    <w:rsid w:val="00D53594"/>
    <w:rsid w:val="00DD420D"/>
    <w:rsid w:val="00DF72FB"/>
    <w:rsid w:val="00EA4994"/>
    <w:rsid w:val="00EB0D70"/>
    <w:rsid w:val="00EC7C75"/>
    <w:rsid w:val="00F26BE7"/>
    <w:rsid w:val="00F541F7"/>
    <w:rsid w:val="00F57177"/>
    <w:rsid w:val="00F66FF7"/>
    <w:rsid w:val="00FA45B2"/>
    <w:rsid w:val="00FA7D8B"/>
    <w:rsid w:val="00FB216C"/>
    <w:rsid w:val="00FC5256"/>
    <w:rsid w:val="00FC77D4"/>
    <w:rsid w:val="00FD6E94"/>
    <w:rsid w:val="00FE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58D84E"/>
  <w15:chartTrackingRefBased/>
  <w15:docId w15:val="{9ECB3DDA-9798-45FB-B920-371DD6AD0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31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B4817"/>
  </w:style>
  <w:style w:type="paragraph" w:styleId="a4">
    <w:name w:val="header"/>
    <w:basedOn w:val="a"/>
    <w:link w:val="a5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77D4"/>
    <w:rPr>
      <w:rFonts w:eastAsiaTheme="minorEastAsia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77D4"/>
    <w:rPr>
      <w:rFonts w:eastAsiaTheme="minorEastAsia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A4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A45B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D2D0D-6DF8-46FA-B9AA-786B9C58D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75</Pages>
  <Words>12603</Words>
  <Characters>71842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16</cp:revision>
  <cp:lastPrinted>2021-03-19T07:57:00Z</cp:lastPrinted>
  <dcterms:created xsi:type="dcterms:W3CDTF">2021-02-16T13:56:00Z</dcterms:created>
  <dcterms:modified xsi:type="dcterms:W3CDTF">2021-03-19T07:57:00Z</dcterms:modified>
</cp:coreProperties>
</file>